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4036D07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D94B0F">
        <w:rPr>
          <w:rFonts w:cs="Arial" w:hint="eastAsia"/>
          <w:b/>
          <w:noProof/>
          <w:sz w:val="24"/>
          <w:lang w:eastAsia="zh-CN"/>
        </w:rPr>
        <w:t>68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</w:t>
      </w:r>
      <w:bookmarkStart w:id="0" w:name="_GoBack"/>
      <w:bookmarkEnd w:id="0"/>
      <w:r>
        <w:rPr>
          <w:rFonts w:cs="Arial"/>
          <w:b/>
          <w:noProof/>
          <w:sz w:val="24"/>
        </w:rPr>
        <w:t>-</w:t>
      </w:r>
      <w:r w:rsidR="009B7BA1" w:rsidRPr="009B7BA1">
        <w:rPr>
          <w:rFonts w:cs="Arial"/>
          <w:b/>
          <w:noProof/>
          <w:sz w:val="24"/>
        </w:rPr>
        <w:t>2503741</w:t>
      </w:r>
    </w:p>
    <w:p w14:paraId="00890AF0" w14:textId="1AAEBBA6" w:rsidR="00974A70" w:rsidRDefault="00917DD6" w:rsidP="00974A70">
      <w:pPr>
        <w:pStyle w:val="CRCoverPage"/>
        <w:outlineLvl w:val="0"/>
        <w:rPr>
          <w:b/>
          <w:noProof/>
          <w:sz w:val="24"/>
        </w:rPr>
      </w:pPr>
      <w:r w:rsidRPr="00917DD6">
        <w:rPr>
          <w:b/>
          <w:noProof/>
          <w:sz w:val="24"/>
        </w:rPr>
        <w:t xml:space="preserve">07 - 11 April 2025, Goteborg, </w:t>
      </w:r>
      <w:r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</w:t>
      </w:r>
      <w:r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4AA1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64158">
        <w:rPr>
          <w:rFonts w:ascii="Arial" w:hAnsi="Arial" w:cs="Arial"/>
          <w:b/>
        </w:rPr>
        <w:t>CATT</w:t>
      </w:r>
    </w:p>
    <w:p w14:paraId="0F18C97F" w14:textId="46AB48C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50EA9" w:rsidRPr="00B50EA9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D47D59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20.1.1</w:t>
      </w:r>
    </w:p>
    <w:p w14:paraId="713A04D7" w14:textId="334662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17DD6" w:rsidRPr="00917DD6">
        <w:rPr>
          <w:rFonts w:ascii="Arial" w:hAnsi="Arial" w:cs="Arial"/>
          <w:b/>
        </w:rPr>
        <w:t>FS_5GSAT_Ph4_ARC</w:t>
      </w:r>
      <w:r w:rsidR="00C641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61B0F42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aims to introduce the skeleton of the TR 23.700-</w:t>
      </w:r>
      <w:r w:rsidR="00B50EA9">
        <w:rPr>
          <w:rFonts w:ascii="Arial" w:hAnsi="Arial" w:cs="Arial" w:hint="eastAsia"/>
          <w:i/>
          <w:lang w:eastAsia="zh-CN"/>
        </w:rPr>
        <w:t>1</w:t>
      </w:r>
      <w:r w:rsidR="000C5EA2">
        <w:rPr>
          <w:rFonts w:ascii="Arial" w:hAnsi="Arial" w:cs="Arial" w:hint="eastAsia"/>
          <w:i/>
          <w:lang w:eastAsia="zh-CN"/>
        </w:rPr>
        <w:t xml:space="preserve">9 for </w:t>
      </w:r>
      <w:r w:rsidR="00B50EA9" w:rsidRPr="00B50EA9">
        <w:rPr>
          <w:rFonts w:ascii="Arial" w:hAnsi="Arial" w:cs="Arial"/>
          <w:i/>
          <w:lang w:eastAsia="zh-CN"/>
        </w:rPr>
        <w:t>FS_5GSAT_Ph4_ARC</w:t>
      </w:r>
      <w:r w:rsidR="000C5EA2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F175CD9" w:rsidR="00000AD9" w:rsidRPr="00AA71B9" w:rsidRDefault="000C06A7" w:rsidP="00B51B08">
      <w:pPr>
        <w:ind w:left="2596" w:hanging="2596"/>
        <w:rPr>
          <w:rFonts w:ascii="Arial" w:hAnsi="Arial" w:cs="Arial"/>
          <w:bCs/>
          <w:lang w:eastAsia="zh-CN"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</w:t>
      </w:r>
      <w:r w:rsidR="00607689">
        <w:rPr>
          <w:rFonts w:ascii="Arial" w:hAnsi="Arial" w:cs="Arial"/>
          <w:b/>
        </w:rPr>
        <w:t>.</w:t>
      </w:r>
      <w:r w:rsidR="000C5EA2">
        <w:rPr>
          <w:rFonts w:ascii="Arial" w:hAnsi="Arial" w:cs="Arial" w:hint="eastAsia"/>
          <w:b/>
          <w:lang w:eastAsia="zh-CN"/>
        </w:rPr>
        <w:t>700</w:t>
      </w:r>
      <w:r w:rsidR="00F11927">
        <w:rPr>
          <w:rFonts w:ascii="Arial" w:hAnsi="Arial" w:cs="Arial"/>
          <w:b/>
        </w:rPr>
        <w:t>-</w:t>
      </w:r>
      <w:r w:rsidR="00B50EA9">
        <w:rPr>
          <w:rFonts w:ascii="Arial" w:hAnsi="Arial" w:cs="Arial" w:hint="eastAsia"/>
          <w:b/>
          <w:lang w:eastAsia="zh-CN"/>
        </w:rPr>
        <w:t>1</w:t>
      </w:r>
      <w:r w:rsidR="000C5EA2">
        <w:rPr>
          <w:rFonts w:ascii="Arial" w:hAnsi="Arial" w:cs="Arial" w:hint="eastAsia"/>
          <w:b/>
          <w:lang w:eastAsia="zh-CN"/>
        </w:rPr>
        <w:t>9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B50EA9" w:rsidRPr="00B50EA9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0C5EA2">
        <w:rPr>
          <w:rFonts w:ascii="Arial" w:hAnsi="Arial" w:cs="Arial" w:hint="eastAsia"/>
          <w:b/>
          <w:lang w:eastAsia="zh-CN"/>
        </w:rPr>
        <w:t>.</w:t>
      </w:r>
    </w:p>
    <w:bookmarkEnd w:id="1"/>
    <w:p w14:paraId="1D2D1DBD" w14:textId="77777777" w:rsidR="00EB25AF" w:rsidRPr="00B50EA9" w:rsidRDefault="00EB25AF" w:rsidP="00007082"/>
    <w:sectPr w:rsidR="00EB25AF" w:rsidRPr="00B50EA9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55D24" w14:textId="77777777" w:rsidR="00E95EE3" w:rsidRDefault="00E95EE3">
      <w:r>
        <w:separator/>
      </w:r>
    </w:p>
    <w:p w14:paraId="3702F736" w14:textId="77777777" w:rsidR="00E95EE3" w:rsidRDefault="00E95EE3"/>
  </w:endnote>
  <w:endnote w:type="continuationSeparator" w:id="0">
    <w:p w14:paraId="340D05C5" w14:textId="77777777" w:rsidR="00E95EE3" w:rsidRDefault="00E95EE3">
      <w:r>
        <w:continuationSeparator/>
      </w:r>
    </w:p>
    <w:p w14:paraId="72A31DF8" w14:textId="77777777" w:rsidR="00E95EE3" w:rsidRDefault="00E95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50A21" w14:textId="77777777" w:rsidR="00E95EE3" w:rsidRDefault="00E95EE3">
      <w:r>
        <w:separator/>
      </w:r>
    </w:p>
    <w:p w14:paraId="33C28641" w14:textId="77777777" w:rsidR="00E95EE3" w:rsidRDefault="00E95EE3"/>
  </w:footnote>
  <w:footnote w:type="continuationSeparator" w:id="0">
    <w:p w14:paraId="076C048F" w14:textId="77777777" w:rsidR="00E95EE3" w:rsidRDefault="00E95EE3">
      <w:r>
        <w:continuationSeparator/>
      </w:r>
    </w:p>
    <w:p w14:paraId="55F78CBB" w14:textId="77777777" w:rsidR="00E95EE3" w:rsidRDefault="00E95E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7BA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F686-B0FE-41AB-8929-7DCBDC56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 lujie</cp:lastModifiedBy>
  <cp:revision>14</cp:revision>
  <cp:lastPrinted>2014-09-10T09:04:00Z</cp:lastPrinted>
  <dcterms:created xsi:type="dcterms:W3CDTF">2025-03-17T02:48:00Z</dcterms:created>
  <dcterms:modified xsi:type="dcterms:W3CDTF">2025-03-28T12:42:00Z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